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7F" w:rsidRDefault="004C150E" w:rsidP="00986320">
      <w:pPr>
        <w:jc w:val="both"/>
      </w:pPr>
      <w:bookmarkStart w:id="0" w:name="_GoBack"/>
      <w:bookmarkEnd w:id="0"/>
      <w:r>
        <w:rPr>
          <w:rFonts w:ascii="Arial" w:hAnsi="Arial" w:cs="Arial"/>
          <w:noProof/>
          <w:color w:val="C45911" w:themeColor="accent2" w:themeShade="BF"/>
          <w:sz w:val="44"/>
          <w:szCs w:val="44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285115</wp:posOffset>
            </wp:positionV>
            <wp:extent cx="1692275" cy="1661160"/>
            <wp:effectExtent l="0" t="0" r="3175" b="0"/>
            <wp:wrapTight wrapText="bothSides">
              <wp:wrapPolygon edited="0">
                <wp:start x="0" y="0"/>
                <wp:lineTo x="0" y="21303"/>
                <wp:lineTo x="21397" y="21303"/>
                <wp:lineTo x="21397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5EC">
        <w:rPr>
          <w:noProof/>
          <w:lang w:eastAsia="cs-CZ"/>
        </w:rPr>
        <w:drawing>
          <wp:inline distT="0" distB="0" distL="0" distR="0" wp14:anchorId="28AF5362" wp14:editId="691E9251">
            <wp:extent cx="6445250" cy="23575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2172" r="26439" b="84465"/>
                    <a:stretch/>
                  </pic:blipFill>
                  <pic:spPr bwMode="auto">
                    <a:xfrm>
                      <a:off x="0" y="0"/>
                      <a:ext cx="6845587" cy="25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044" w:rsidRPr="006E4452" w:rsidRDefault="005F4932" w:rsidP="00D7445A">
      <w:pPr>
        <w:pStyle w:val="Nadpisobsahu"/>
        <w:spacing w:before="120"/>
        <w:jc w:val="center"/>
        <w:rPr>
          <w:rFonts w:ascii="Arial" w:hAnsi="Arial" w:cs="Arial"/>
          <w:color w:val="C45911" w:themeColor="accent2" w:themeShade="BF"/>
          <w:sz w:val="44"/>
          <w:szCs w:val="44"/>
        </w:rPr>
      </w:pPr>
      <w:r>
        <w:rPr>
          <w:rFonts w:ascii="Arial" w:hAnsi="Arial" w:cs="Arial"/>
          <w:color w:val="C45911" w:themeColor="accent2" w:themeShade="BF"/>
          <w:sz w:val="44"/>
          <w:szCs w:val="44"/>
        </w:rPr>
        <w:t>Kdo mi pomůže</w:t>
      </w:r>
      <w:r w:rsidR="003911EB">
        <w:rPr>
          <w:rFonts w:ascii="Arial" w:hAnsi="Arial" w:cs="Arial"/>
          <w:color w:val="C45911" w:themeColor="accent2" w:themeShade="BF"/>
          <w:sz w:val="44"/>
          <w:szCs w:val="44"/>
        </w:rPr>
        <w:t>?</w:t>
      </w:r>
    </w:p>
    <w:p w:rsidR="006E4452" w:rsidRDefault="003911EB" w:rsidP="00D7445A">
      <w:pPr>
        <w:pStyle w:val="Nadpisobsahu"/>
        <w:spacing w:before="120"/>
        <w:jc w:val="center"/>
        <w:rPr>
          <w:rFonts w:ascii="Arial" w:hAnsi="Arial" w:cs="Arial"/>
          <w:color w:val="C45911" w:themeColor="accent2" w:themeShade="BF"/>
          <w:sz w:val="32"/>
          <w:szCs w:val="32"/>
        </w:rPr>
      </w:pPr>
      <w:r>
        <w:rPr>
          <w:rFonts w:ascii="Arial" w:hAnsi="Arial" w:cs="Arial"/>
          <w:color w:val="C45911" w:themeColor="accent2" w:themeShade="BF"/>
          <w:sz w:val="32"/>
          <w:szCs w:val="32"/>
        </w:rPr>
        <w:t>C</w:t>
      </w:r>
      <w:r w:rsidR="006E4452" w:rsidRPr="006E4452">
        <w:rPr>
          <w:rFonts w:ascii="Arial" w:hAnsi="Arial" w:cs="Arial"/>
          <w:color w:val="C45911" w:themeColor="accent2" w:themeShade="BF"/>
          <w:sz w:val="32"/>
          <w:szCs w:val="32"/>
        </w:rPr>
        <w:t xml:space="preserve">o </w:t>
      </w:r>
      <w:r w:rsidR="005F4932">
        <w:rPr>
          <w:rFonts w:ascii="Arial" w:hAnsi="Arial" w:cs="Arial"/>
          <w:color w:val="C45911" w:themeColor="accent2" w:themeShade="BF"/>
          <w:sz w:val="32"/>
          <w:szCs w:val="32"/>
        </w:rPr>
        <w:t>dělat, když potřebuji pomoc v době karantény</w:t>
      </w:r>
      <w:r w:rsidR="00D16043">
        <w:rPr>
          <w:rFonts w:ascii="Arial" w:hAnsi="Arial" w:cs="Arial"/>
          <w:color w:val="C45911" w:themeColor="accent2" w:themeShade="BF"/>
          <w:sz w:val="32"/>
          <w:szCs w:val="32"/>
        </w:rPr>
        <w:t>…</w:t>
      </w:r>
    </w:p>
    <w:p w:rsidR="00066093" w:rsidRPr="00E17FA1" w:rsidRDefault="00066093" w:rsidP="004C150E">
      <w:pPr>
        <w:spacing w:before="120" w:after="240"/>
        <w:rPr>
          <w:rFonts w:ascii="Arial" w:eastAsiaTheme="majorEastAsia" w:hAnsi="Arial" w:cs="Arial"/>
          <w:b/>
          <w:bCs/>
          <w:sz w:val="24"/>
          <w:szCs w:val="24"/>
          <w:lang w:eastAsia="cs-CZ"/>
        </w:rPr>
      </w:pPr>
      <w:r w:rsidRPr="00E17FA1">
        <w:rPr>
          <w:rFonts w:ascii="Arial" w:eastAsiaTheme="majorEastAsia" w:hAnsi="Arial" w:cs="Arial"/>
          <w:b/>
          <w:bCs/>
          <w:sz w:val="24"/>
          <w:szCs w:val="24"/>
          <w:lang w:eastAsia="cs-CZ"/>
        </w:rPr>
        <w:t>Některé děti se doma nemají zrovna dobře a potřebují ochránit třeba před násilím, před tím, že jsou samy nebo mají jiné starosti.</w:t>
      </w:r>
      <w:r w:rsidR="0067668F">
        <w:rPr>
          <w:rFonts w:ascii="Arial" w:eastAsiaTheme="majorEastAsia" w:hAnsi="Arial" w:cs="Arial"/>
          <w:b/>
          <w:bCs/>
          <w:sz w:val="24"/>
          <w:szCs w:val="24"/>
          <w:lang w:eastAsia="cs-CZ"/>
        </w:rPr>
        <w:t xml:space="preserve"> </w:t>
      </w:r>
      <w:r w:rsidRPr="00E17FA1">
        <w:rPr>
          <w:rFonts w:ascii="Arial" w:eastAsiaTheme="majorEastAsia" w:hAnsi="Arial" w:cs="Arial"/>
          <w:b/>
          <w:bCs/>
          <w:sz w:val="24"/>
          <w:szCs w:val="24"/>
          <w:lang w:eastAsia="cs-CZ"/>
        </w:rPr>
        <w:t>A teď ještě k tomu strach z </w:t>
      </w:r>
      <w:proofErr w:type="spellStart"/>
      <w:r w:rsidRPr="00E17FA1">
        <w:rPr>
          <w:rFonts w:ascii="Arial" w:eastAsiaTheme="majorEastAsia" w:hAnsi="Arial" w:cs="Arial"/>
          <w:b/>
          <w:bCs/>
          <w:sz w:val="24"/>
          <w:szCs w:val="24"/>
          <w:lang w:eastAsia="cs-CZ"/>
        </w:rPr>
        <w:t>koronaviru</w:t>
      </w:r>
      <w:proofErr w:type="spellEnd"/>
      <w:r w:rsidRPr="00E17FA1">
        <w:rPr>
          <w:rFonts w:ascii="Arial" w:eastAsiaTheme="majorEastAsia" w:hAnsi="Arial" w:cs="Arial"/>
          <w:b/>
          <w:bCs/>
          <w:sz w:val="24"/>
          <w:szCs w:val="24"/>
          <w:lang w:eastAsia="cs-CZ"/>
        </w:rPr>
        <w:t>…</w:t>
      </w:r>
    </w:p>
    <w:p w:rsidR="00DF35EC" w:rsidRPr="0067668F" w:rsidRDefault="0019271C" w:rsidP="004C150E">
      <w:pPr>
        <w:pStyle w:val="Odstavecseseznamem"/>
        <w:numPr>
          <w:ilvl w:val="0"/>
          <w:numId w:val="4"/>
        </w:numPr>
        <w:shd w:val="clear" w:color="auto" w:fill="FFE599" w:themeFill="accent4" w:themeFillTint="66"/>
        <w:spacing w:before="120" w:after="120" w:line="259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AC7120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3178810</wp:posOffset>
            </wp:positionH>
            <wp:positionV relativeFrom="paragraph">
              <wp:posOffset>680085</wp:posOffset>
            </wp:positionV>
            <wp:extent cx="326326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36" y="21346"/>
                <wp:lineTo x="2143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9" t="26835" r="33171" b="22839"/>
                    <a:stretch/>
                  </pic:blipFill>
                  <pic:spPr bwMode="auto">
                    <a:xfrm>
                      <a:off x="0" y="0"/>
                      <a:ext cx="326326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D5BD9" w:rsidRPr="00AC7120">
        <w:rPr>
          <w:rFonts w:ascii="Arial" w:hAnsi="Arial" w:cs="Arial"/>
          <w:b/>
        </w:rPr>
        <w:t xml:space="preserve">NEZAPOMEŇ, ŽE </w:t>
      </w:r>
      <w:r w:rsidR="00066093" w:rsidRPr="00AC7120">
        <w:rPr>
          <w:rFonts w:ascii="Arial" w:hAnsi="Arial" w:cs="Arial"/>
          <w:b/>
        </w:rPr>
        <w:t>POMOC TADY POŘÁD JE:</w:t>
      </w:r>
      <w:r w:rsidR="00DF35EC" w:rsidRPr="0067668F">
        <w:rPr>
          <w:rFonts w:ascii="Arial" w:hAnsi="Arial" w:cs="Arial"/>
          <w:b/>
          <w:sz w:val="20"/>
          <w:szCs w:val="20"/>
        </w:rPr>
        <w:t xml:space="preserve"> </w:t>
      </w:r>
      <w:r w:rsidR="002D5BD9" w:rsidRPr="0067668F">
        <w:rPr>
          <w:rFonts w:ascii="Arial" w:hAnsi="Arial" w:cs="Arial"/>
          <w:sz w:val="20"/>
          <w:szCs w:val="20"/>
        </w:rPr>
        <w:t xml:space="preserve">i </w:t>
      </w:r>
      <w:r w:rsidR="00066093" w:rsidRPr="0067668F">
        <w:rPr>
          <w:rFonts w:ascii="Arial" w:hAnsi="Arial" w:cs="Arial"/>
          <w:sz w:val="20"/>
          <w:szCs w:val="20"/>
        </w:rPr>
        <w:t>když může být omezená, ale všechny důležité služby fungují</w:t>
      </w:r>
      <w:r w:rsidR="00066093" w:rsidRPr="0067668F">
        <w:rPr>
          <w:rFonts w:ascii="Arial" w:hAnsi="Arial" w:cs="Arial"/>
          <w:i/>
          <w:sz w:val="20"/>
          <w:szCs w:val="20"/>
        </w:rPr>
        <w:t>: poradny, linky důvěr</w:t>
      </w:r>
      <w:r w:rsidR="00D16043" w:rsidRPr="0067668F">
        <w:rPr>
          <w:rFonts w:ascii="Arial" w:hAnsi="Arial" w:cs="Arial"/>
          <w:i/>
          <w:sz w:val="20"/>
          <w:szCs w:val="20"/>
        </w:rPr>
        <w:t>y, nízkoprahové kluby (některé jsou online</w:t>
      </w:r>
      <w:r w:rsidR="00066093" w:rsidRPr="0067668F">
        <w:rPr>
          <w:rFonts w:ascii="Arial" w:hAnsi="Arial" w:cs="Arial"/>
          <w:i/>
          <w:sz w:val="20"/>
          <w:szCs w:val="20"/>
        </w:rPr>
        <w:t>) a sociální pracovnice také.</w:t>
      </w:r>
      <w:r w:rsidR="00066093" w:rsidRPr="0067668F">
        <w:rPr>
          <w:rFonts w:ascii="Arial" w:hAnsi="Arial" w:cs="Arial"/>
          <w:sz w:val="20"/>
          <w:szCs w:val="20"/>
        </w:rPr>
        <w:t xml:space="preserve"> Možná se s nimi nebudeš chvíli moct potkat osobně, ale můžeš volat, psát, chatovat, vést </w:t>
      </w:r>
      <w:proofErr w:type="spellStart"/>
      <w:r w:rsidR="00066093" w:rsidRPr="0067668F">
        <w:rPr>
          <w:rFonts w:ascii="Arial" w:hAnsi="Arial" w:cs="Arial"/>
          <w:sz w:val="20"/>
          <w:szCs w:val="20"/>
        </w:rPr>
        <w:t>videohovory</w:t>
      </w:r>
      <w:proofErr w:type="spellEnd"/>
      <w:r w:rsidR="00066093" w:rsidRPr="0067668F">
        <w:rPr>
          <w:rFonts w:ascii="Arial" w:hAnsi="Arial" w:cs="Arial"/>
          <w:sz w:val="20"/>
          <w:szCs w:val="20"/>
        </w:rPr>
        <w:t xml:space="preserve"> a tak dál.</w:t>
      </w:r>
    </w:p>
    <w:p w:rsidR="00DF35EC" w:rsidRPr="0067668F" w:rsidRDefault="00DF35EC" w:rsidP="008B264E">
      <w:pPr>
        <w:pStyle w:val="Odstavecseseznamem"/>
        <w:numPr>
          <w:ilvl w:val="0"/>
          <w:numId w:val="4"/>
        </w:numPr>
        <w:shd w:val="clear" w:color="auto" w:fill="DEEAF6" w:themeFill="accent1" w:themeFillTint="33"/>
        <w:spacing w:before="120" w:after="120" w:line="259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AC7120">
        <w:rPr>
          <w:rFonts w:ascii="Arial" w:hAnsi="Arial" w:cs="Arial"/>
          <w:b/>
        </w:rPr>
        <w:t>SVĚŘ SE:</w:t>
      </w:r>
      <w:r w:rsidRPr="0067668F">
        <w:rPr>
          <w:rFonts w:ascii="Arial" w:hAnsi="Arial" w:cs="Arial"/>
          <w:b/>
          <w:sz w:val="20"/>
          <w:szCs w:val="20"/>
        </w:rPr>
        <w:t xml:space="preserve"> Máš z něčeho strach, trápí tě něco?</w:t>
      </w:r>
      <w:r w:rsidRPr="0067668F">
        <w:rPr>
          <w:rFonts w:ascii="Arial" w:hAnsi="Arial" w:cs="Arial"/>
          <w:sz w:val="20"/>
          <w:szCs w:val="20"/>
        </w:rPr>
        <w:t xml:space="preserve"> </w:t>
      </w:r>
      <w:r w:rsidRPr="0067668F">
        <w:rPr>
          <w:rFonts w:ascii="Arial" w:hAnsi="Arial" w:cs="Arial"/>
          <w:b/>
          <w:sz w:val="20"/>
          <w:szCs w:val="20"/>
        </w:rPr>
        <w:t>Je normální, když máš obavy</w:t>
      </w:r>
      <w:r w:rsidRPr="0067668F">
        <w:rPr>
          <w:rFonts w:ascii="Arial" w:hAnsi="Arial" w:cs="Arial"/>
          <w:sz w:val="20"/>
          <w:szCs w:val="20"/>
        </w:rPr>
        <w:t xml:space="preserve"> (i dospělí je můžou mít). Řekni o nich </w:t>
      </w:r>
      <w:r w:rsidR="00986320" w:rsidRPr="0067668F">
        <w:rPr>
          <w:rFonts w:ascii="Arial" w:hAnsi="Arial" w:cs="Arial"/>
          <w:sz w:val="20"/>
          <w:szCs w:val="20"/>
        </w:rPr>
        <w:t xml:space="preserve">blízké osobě, které důvěřuješ, třeba </w:t>
      </w:r>
      <w:r w:rsidRPr="0067668F">
        <w:rPr>
          <w:rFonts w:ascii="Arial" w:hAnsi="Arial" w:cs="Arial"/>
          <w:sz w:val="20"/>
          <w:szCs w:val="20"/>
        </w:rPr>
        <w:t xml:space="preserve">svým </w:t>
      </w:r>
      <w:r w:rsidR="00066093" w:rsidRPr="0067668F">
        <w:rPr>
          <w:rFonts w:ascii="Arial" w:hAnsi="Arial" w:cs="Arial"/>
          <w:sz w:val="20"/>
          <w:szCs w:val="20"/>
        </w:rPr>
        <w:t>kamarádům nebo učiteli</w:t>
      </w:r>
      <w:r w:rsidRPr="0067668F">
        <w:rPr>
          <w:rFonts w:ascii="Arial" w:hAnsi="Arial" w:cs="Arial"/>
          <w:sz w:val="20"/>
          <w:szCs w:val="20"/>
        </w:rPr>
        <w:t xml:space="preserve">. Mluvte o nich spolu, nebo jim </w:t>
      </w:r>
      <w:r w:rsidR="004F0BF9">
        <w:rPr>
          <w:rFonts w:ascii="Arial" w:hAnsi="Arial" w:cs="Arial"/>
          <w:sz w:val="20"/>
          <w:szCs w:val="20"/>
        </w:rPr>
        <w:t>to nakresli. Podpoří tě</w:t>
      </w:r>
      <w:r w:rsidRPr="0067668F">
        <w:rPr>
          <w:rFonts w:ascii="Arial" w:hAnsi="Arial" w:cs="Arial"/>
          <w:sz w:val="20"/>
          <w:szCs w:val="20"/>
        </w:rPr>
        <w:t xml:space="preserve">. </w:t>
      </w:r>
    </w:p>
    <w:p w:rsidR="00DF35EC" w:rsidRPr="0067668F" w:rsidRDefault="00DF35EC" w:rsidP="002D5BD9">
      <w:pPr>
        <w:pStyle w:val="Odstavecseseznamem"/>
        <w:numPr>
          <w:ilvl w:val="0"/>
          <w:numId w:val="4"/>
        </w:numPr>
        <w:shd w:val="clear" w:color="auto" w:fill="FFE599" w:themeFill="accent4" w:themeFillTint="66"/>
        <w:spacing w:after="120"/>
        <w:rPr>
          <w:rFonts w:ascii="Arial" w:hAnsi="Arial" w:cs="Arial"/>
          <w:sz w:val="20"/>
          <w:szCs w:val="20"/>
        </w:rPr>
      </w:pPr>
      <w:r w:rsidRPr="00AC7120">
        <w:rPr>
          <w:rFonts w:ascii="Arial" w:hAnsi="Arial" w:cs="Arial"/>
          <w:b/>
        </w:rPr>
        <w:t>„SOCIÁLKA“</w:t>
      </w:r>
      <w:r w:rsidR="00AC7120">
        <w:rPr>
          <w:rFonts w:ascii="Arial" w:hAnsi="Arial" w:cs="Arial"/>
          <w:b/>
          <w:sz w:val="20"/>
          <w:szCs w:val="20"/>
        </w:rPr>
        <w:t xml:space="preserve">: </w:t>
      </w:r>
      <w:r w:rsidRPr="0067668F">
        <w:rPr>
          <w:rFonts w:ascii="Arial" w:hAnsi="Arial" w:cs="Arial"/>
          <w:b/>
          <w:sz w:val="20"/>
          <w:szCs w:val="20"/>
        </w:rPr>
        <w:t xml:space="preserve">Když si nevíš rady </w:t>
      </w:r>
      <w:r w:rsidR="0019271C" w:rsidRPr="0067668F">
        <w:rPr>
          <w:rFonts w:ascii="Arial" w:hAnsi="Arial" w:cs="Arial"/>
          <w:b/>
          <w:sz w:val="20"/>
          <w:szCs w:val="20"/>
        </w:rPr>
        <w:t>a n</w:t>
      </w:r>
      <w:r w:rsidRPr="0067668F">
        <w:rPr>
          <w:rFonts w:ascii="Arial" w:hAnsi="Arial" w:cs="Arial"/>
          <w:b/>
          <w:sz w:val="20"/>
          <w:szCs w:val="20"/>
        </w:rPr>
        <w:t xml:space="preserve">ěco tě trápí, můžeš se obrátit </w:t>
      </w:r>
      <w:r w:rsidR="00986320" w:rsidRPr="0067668F">
        <w:rPr>
          <w:rFonts w:ascii="Arial" w:hAnsi="Arial" w:cs="Arial"/>
          <w:b/>
          <w:sz w:val="20"/>
          <w:szCs w:val="20"/>
        </w:rPr>
        <w:t>na</w:t>
      </w:r>
      <w:r w:rsidRPr="0067668F">
        <w:rPr>
          <w:rFonts w:ascii="Arial" w:hAnsi="Arial" w:cs="Arial"/>
          <w:b/>
          <w:sz w:val="20"/>
          <w:szCs w:val="20"/>
        </w:rPr>
        <w:t xml:space="preserve"> sociální pracovnici či pracovníka</w:t>
      </w:r>
      <w:r w:rsidRPr="0067668F">
        <w:rPr>
          <w:rFonts w:ascii="Arial" w:hAnsi="Arial" w:cs="Arial"/>
          <w:sz w:val="20"/>
          <w:szCs w:val="20"/>
        </w:rPr>
        <w:t xml:space="preserve"> </w:t>
      </w:r>
      <w:r w:rsidRPr="0067668F">
        <w:rPr>
          <w:rFonts w:ascii="Arial" w:hAnsi="Arial" w:cs="Arial"/>
          <w:b/>
          <w:sz w:val="20"/>
          <w:szCs w:val="20"/>
        </w:rPr>
        <w:t>z orgánu sociálně-právní ochrany dětí</w:t>
      </w:r>
      <w:r w:rsidR="003911EB" w:rsidRPr="0067668F">
        <w:rPr>
          <w:rFonts w:ascii="Arial" w:hAnsi="Arial" w:cs="Arial"/>
          <w:b/>
          <w:sz w:val="20"/>
          <w:szCs w:val="20"/>
        </w:rPr>
        <w:t xml:space="preserve"> (OSPOD)</w:t>
      </w:r>
      <w:r w:rsidR="00986320" w:rsidRPr="0067668F">
        <w:rPr>
          <w:rFonts w:ascii="Arial" w:hAnsi="Arial" w:cs="Arial"/>
          <w:b/>
          <w:sz w:val="20"/>
          <w:szCs w:val="20"/>
        </w:rPr>
        <w:t>.</w:t>
      </w:r>
      <w:r w:rsidR="003911EB" w:rsidRPr="0067668F">
        <w:rPr>
          <w:rFonts w:ascii="Arial" w:hAnsi="Arial" w:cs="Arial"/>
          <w:sz w:val="20"/>
          <w:szCs w:val="20"/>
        </w:rPr>
        <w:t xml:space="preserve"> Můžeš je kontaktovat telefonicky i e-mailem</w:t>
      </w:r>
      <w:r w:rsidR="00E17FA1" w:rsidRPr="0067668F">
        <w:rPr>
          <w:rFonts w:ascii="Arial" w:hAnsi="Arial" w:cs="Arial"/>
          <w:sz w:val="20"/>
          <w:szCs w:val="20"/>
        </w:rPr>
        <w:t>. K</w:t>
      </w:r>
      <w:r w:rsidR="003911EB" w:rsidRPr="0067668F">
        <w:rPr>
          <w:rFonts w:ascii="Arial" w:hAnsi="Arial" w:cs="Arial"/>
          <w:sz w:val="20"/>
          <w:szCs w:val="20"/>
        </w:rPr>
        <w:t>ontakty najdeš</w:t>
      </w:r>
      <w:r w:rsidR="00986320" w:rsidRPr="0067668F">
        <w:rPr>
          <w:rFonts w:ascii="Arial" w:hAnsi="Arial" w:cs="Arial"/>
          <w:sz w:val="20"/>
          <w:szCs w:val="20"/>
        </w:rPr>
        <w:t xml:space="preserve"> na webu městského nebo obecního úřadu ve městě, kde bydlíš.</w:t>
      </w:r>
    </w:p>
    <w:p w:rsidR="00DF35EC" w:rsidRPr="0067668F" w:rsidRDefault="002D5BD9" w:rsidP="008B264E">
      <w:pPr>
        <w:pStyle w:val="Odstavecseseznamem"/>
        <w:numPr>
          <w:ilvl w:val="0"/>
          <w:numId w:val="4"/>
        </w:numPr>
        <w:shd w:val="clear" w:color="auto" w:fill="DEEAF6" w:themeFill="accent1" w:themeFillTint="33"/>
        <w:spacing w:after="120" w:line="259" w:lineRule="auto"/>
        <w:contextualSpacing w:val="0"/>
        <w:rPr>
          <w:rFonts w:ascii="Arial" w:hAnsi="Arial" w:cs="Arial"/>
          <w:sz w:val="20"/>
          <w:szCs w:val="20"/>
        </w:rPr>
      </w:pPr>
      <w:r w:rsidRPr="00AC7120">
        <w:rPr>
          <w:noProof/>
        </w:rPr>
        <w:drawing>
          <wp:anchor distT="0" distB="0" distL="114300" distR="114300" simplePos="0" relativeHeight="251667456" behindDoc="1" locked="0" layoutInCell="1" allowOverlap="1" wp14:anchorId="40DE0735" wp14:editId="20C75F29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213741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69" y="21340"/>
                <wp:lineTo x="2136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4" t="33131" r="49204" b="33536"/>
                    <a:stretch/>
                  </pic:blipFill>
                  <pic:spPr bwMode="auto">
                    <a:xfrm>
                      <a:off x="0" y="0"/>
                      <a:ext cx="213741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5EC" w:rsidRPr="00AC7120">
        <w:rPr>
          <w:rFonts w:ascii="Arial" w:hAnsi="Arial" w:cs="Arial"/>
          <w:b/>
        </w:rPr>
        <w:t>DALŠÍ POMOC</w:t>
      </w:r>
      <w:r w:rsidR="00AC7120">
        <w:rPr>
          <w:rFonts w:ascii="Arial" w:hAnsi="Arial" w:cs="Arial"/>
          <w:b/>
          <w:sz w:val="20"/>
          <w:szCs w:val="20"/>
        </w:rPr>
        <w:t xml:space="preserve">: </w:t>
      </w:r>
      <w:r w:rsidR="00DF35EC" w:rsidRPr="0067668F">
        <w:rPr>
          <w:rFonts w:ascii="Arial" w:hAnsi="Arial" w:cs="Arial"/>
          <w:sz w:val="20"/>
          <w:szCs w:val="20"/>
        </w:rPr>
        <w:t xml:space="preserve">Existují i </w:t>
      </w:r>
      <w:r w:rsidR="00DF35EC" w:rsidRPr="0067668F">
        <w:rPr>
          <w:rFonts w:ascii="Arial" w:hAnsi="Arial" w:cs="Arial"/>
          <w:b/>
          <w:sz w:val="20"/>
          <w:szCs w:val="20"/>
        </w:rPr>
        <w:t>další možnosti, kam se můžeš obrátit o pomoc či kde si můžeš popovídat i anonymně</w:t>
      </w:r>
      <w:r w:rsidR="00DF35EC" w:rsidRPr="0067668F">
        <w:rPr>
          <w:rFonts w:ascii="Arial" w:hAnsi="Arial" w:cs="Arial"/>
          <w:sz w:val="20"/>
          <w:szCs w:val="20"/>
        </w:rPr>
        <w:t xml:space="preserve"> (tedy bez </w:t>
      </w:r>
      <w:r w:rsidR="00512451" w:rsidRPr="0067668F">
        <w:rPr>
          <w:rFonts w:ascii="Arial" w:hAnsi="Arial" w:cs="Arial"/>
          <w:sz w:val="20"/>
          <w:szCs w:val="20"/>
        </w:rPr>
        <w:t>toho, abys řekl/a své jméno</w:t>
      </w:r>
      <w:r w:rsidR="00DF35EC" w:rsidRPr="0067668F">
        <w:rPr>
          <w:rFonts w:ascii="Arial" w:hAnsi="Arial" w:cs="Arial"/>
          <w:sz w:val="20"/>
          <w:szCs w:val="20"/>
        </w:rPr>
        <w:t>) –</w:t>
      </w:r>
      <w:r w:rsidR="003911EB" w:rsidRPr="0067668F">
        <w:rPr>
          <w:rFonts w:ascii="Arial" w:hAnsi="Arial" w:cs="Arial"/>
          <w:sz w:val="20"/>
          <w:szCs w:val="20"/>
        </w:rPr>
        <w:t xml:space="preserve"> </w:t>
      </w:r>
      <w:r w:rsidR="00DF35EC" w:rsidRPr="0067668F">
        <w:rPr>
          <w:rFonts w:ascii="Arial" w:hAnsi="Arial" w:cs="Arial"/>
          <w:sz w:val="20"/>
          <w:szCs w:val="20"/>
        </w:rPr>
        <w:t>můžeš např. kontaktovat pracovníky</w:t>
      </w:r>
      <w:r w:rsidR="00DF35EC" w:rsidRPr="0067668F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proofErr w:type="spellStart"/>
        <w:r w:rsidR="00FF7F88" w:rsidRPr="0067668F">
          <w:rPr>
            <w:rStyle w:val="Hypertextovodkaz"/>
            <w:rFonts w:ascii="Arial" w:hAnsi="Arial" w:cs="Arial"/>
            <w:b/>
            <w:sz w:val="20"/>
            <w:szCs w:val="20"/>
          </w:rPr>
          <w:t>Jdidoklubu</w:t>
        </w:r>
        <w:proofErr w:type="spellEnd"/>
      </w:hyperlink>
      <w:r w:rsidR="00DF35EC" w:rsidRPr="0067668F">
        <w:rPr>
          <w:rFonts w:ascii="Arial" w:hAnsi="Arial" w:cs="Arial"/>
          <w:sz w:val="20"/>
          <w:szCs w:val="20"/>
        </w:rPr>
        <w:t xml:space="preserve"> na online chatu, nebo se můžeš obrátit na nonstop </w:t>
      </w:r>
      <w:hyperlink r:id="rId12" w:history="1">
        <w:r w:rsidR="00824FFB">
          <w:rPr>
            <w:rStyle w:val="Hypertextovodkaz"/>
            <w:rFonts w:ascii="Arial" w:hAnsi="Arial" w:cs="Arial"/>
            <w:b/>
            <w:sz w:val="20"/>
            <w:szCs w:val="20"/>
          </w:rPr>
          <w:t>L</w:t>
        </w:r>
        <w:r w:rsidR="00DF35EC" w:rsidRPr="0067668F">
          <w:rPr>
            <w:rStyle w:val="Hypertextovodkaz"/>
            <w:rFonts w:ascii="Arial" w:hAnsi="Arial" w:cs="Arial"/>
            <w:b/>
            <w:sz w:val="20"/>
            <w:szCs w:val="20"/>
          </w:rPr>
          <w:t>inku bezpečí</w:t>
        </w:r>
      </w:hyperlink>
      <w:r w:rsidR="00DF35EC" w:rsidRPr="0067668F">
        <w:rPr>
          <w:rFonts w:ascii="Arial" w:hAnsi="Arial" w:cs="Arial"/>
          <w:sz w:val="20"/>
          <w:szCs w:val="20"/>
        </w:rPr>
        <w:t xml:space="preserve">, která je zdarma (volat lze kdykoliv), tel.: </w:t>
      </w:r>
      <w:r w:rsidR="00DF35EC" w:rsidRPr="0067668F">
        <w:rPr>
          <w:rFonts w:ascii="Arial" w:hAnsi="Arial" w:cs="Arial"/>
          <w:b/>
          <w:sz w:val="20"/>
          <w:szCs w:val="20"/>
        </w:rPr>
        <w:t>116</w:t>
      </w:r>
      <w:r w:rsidR="006D5D57">
        <w:rPr>
          <w:rFonts w:ascii="Arial" w:hAnsi="Arial" w:cs="Arial"/>
          <w:b/>
          <w:sz w:val="20"/>
          <w:szCs w:val="20"/>
        </w:rPr>
        <w:t> </w:t>
      </w:r>
      <w:r w:rsidR="00DF35EC" w:rsidRPr="0067668F">
        <w:rPr>
          <w:rFonts w:ascii="Arial" w:hAnsi="Arial" w:cs="Arial"/>
          <w:b/>
          <w:sz w:val="20"/>
          <w:szCs w:val="20"/>
        </w:rPr>
        <w:t>111</w:t>
      </w:r>
      <w:r w:rsidR="006D5D57">
        <w:rPr>
          <w:rFonts w:ascii="Arial" w:hAnsi="Arial" w:cs="Arial"/>
          <w:b/>
          <w:sz w:val="20"/>
          <w:szCs w:val="20"/>
        </w:rPr>
        <w:t xml:space="preserve">, </w:t>
      </w:r>
      <w:r w:rsidR="006D5D57" w:rsidRPr="006D5D57">
        <w:rPr>
          <w:rFonts w:ascii="Arial" w:hAnsi="Arial" w:cs="Arial"/>
          <w:sz w:val="20"/>
          <w:szCs w:val="20"/>
        </w:rPr>
        <w:t xml:space="preserve">či nonstop linku </w:t>
      </w:r>
      <w:hyperlink r:id="rId13" w:history="1">
        <w:r w:rsidR="006D5D57" w:rsidRPr="006D5D57">
          <w:rPr>
            <w:rStyle w:val="Hypertextovodkaz"/>
            <w:rFonts w:ascii="Arial" w:hAnsi="Arial" w:cs="Arial"/>
            <w:b/>
            <w:sz w:val="20"/>
            <w:szCs w:val="20"/>
          </w:rPr>
          <w:t>Dětského krizového centra</w:t>
        </w:r>
      </w:hyperlink>
      <w:r w:rsidR="006D5D57" w:rsidRPr="006D5D57">
        <w:rPr>
          <w:rFonts w:ascii="Arial" w:hAnsi="Arial" w:cs="Arial"/>
          <w:b/>
          <w:sz w:val="20"/>
          <w:szCs w:val="20"/>
        </w:rPr>
        <w:t xml:space="preserve">, </w:t>
      </w:r>
      <w:r w:rsidR="006D5D57" w:rsidRPr="009E2590">
        <w:rPr>
          <w:rFonts w:ascii="Arial" w:hAnsi="Arial" w:cs="Arial"/>
          <w:sz w:val="20"/>
          <w:szCs w:val="20"/>
        </w:rPr>
        <w:t>tel.:</w:t>
      </w:r>
      <w:r w:rsidR="006D5D57" w:rsidRPr="006D5D57">
        <w:rPr>
          <w:rFonts w:ascii="Arial" w:hAnsi="Arial" w:cs="Arial"/>
          <w:b/>
          <w:sz w:val="20"/>
          <w:szCs w:val="20"/>
        </w:rPr>
        <w:t xml:space="preserve"> 241 484 149, 777 715 215. </w:t>
      </w:r>
      <w:r w:rsidR="006D5D57" w:rsidRPr="006D5D57">
        <w:rPr>
          <w:rFonts w:ascii="Arial" w:hAnsi="Arial" w:cs="Arial"/>
          <w:sz w:val="20"/>
          <w:szCs w:val="20"/>
        </w:rPr>
        <w:t xml:space="preserve">Kontaktovat je můžeš i na chatu či </w:t>
      </w:r>
      <w:proofErr w:type="spellStart"/>
      <w:r w:rsidR="006D5D57" w:rsidRPr="006D5D57">
        <w:rPr>
          <w:rFonts w:ascii="Arial" w:hAnsi="Arial" w:cs="Arial"/>
          <w:sz w:val="20"/>
          <w:szCs w:val="20"/>
        </w:rPr>
        <w:t>skypu</w:t>
      </w:r>
      <w:proofErr w:type="spellEnd"/>
      <w:r w:rsidR="006D5D57" w:rsidRPr="006D5D57">
        <w:rPr>
          <w:rFonts w:ascii="Arial" w:hAnsi="Arial" w:cs="Arial"/>
          <w:b/>
          <w:sz w:val="20"/>
          <w:szCs w:val="20"/>
        </w:rPr>
        <w:t xml:space="preserve">. </w:t>
      </w:r>
      <w:r w:rsidR="006D5D57" w:rsidRPr="006D5D57">
        <w:rPr>
          <w:rFonts w:ascii="Arial" w:hAnsi="Arial" w:cs="Arial"/>
          <w:sz w:val="20"/>
          <w:szCs w:val="20"/>
        </w:rPr>
        <w:t xml:space="preserve">Tito pracovníci se zaměřují na podporu dětí a dospívajících, kteří to potřebují. Využít můžeš i další </w:t>
      </w:r>
      <w:hyperlink r:id="rId14" w:history="1">
        <w:r w:rsidR="006D5D57" w:rsidRPr="006D5D57">
          <w:rPr>
            <w:rStyle w:val="Hypertextovodkaz"/>
            <w:rFonts w:ascii="Arial" w:hAnsi="Arial" w:cs="Arial"/>
            <w:sz w:val="20"/>
            <w:szCs w:val="20"/>
          </w:rPr>
          <w:t>linky důvěry</w:t>
        </w:r>
      </w:hyperlink>
      <w:r w:rsidR="006D5D57" w:rsidRPr="006D5D57">
        <w:rPr>
          <w:rFonts w:ascii="Arial" w:hAnsi="Arial" w:cs="Arial"/>
          <w:sz w:val="20"/>
          <w:szCs w:val="20"/>
        </w:rPr>
        <w:t>.</w:t>
      </w:r>
    </w:p>
    <w:p w:rsidR="00356619" w:rsidRPr="0067668F" w:rsidRDefault="00356619" w:rsidP="008B264E">
      <w:pPr>
        <w:pStyle w:val="Odstavecseseznamem"/>
        <w:numPr>
          <w:ilvl w:val="0"/>
          <w:numId w:val="4"/>
        </w:numPr>
        <w:shd w:val="clear" w:color="auto" w:fill="FFE599" w:themeFill="accent4" w:themeFillTint="66"/>
        <w:spacing w:after="120" w:line="259" w:lineRule="auto"/>
        <w:contextualSpacing w:val="0"/>
        <w:rPr>
          <w:rFonts w:ascii="Arial" w:hAnsi="Arial" w:cs="Arial"/>
          <w:sz w:val="20"/>
          <w:szCs w:val="20"/>
        </w:rPr>
      </w:pPr>
      <w:r w:rsidRPr="00AC7120">
        <w:rPr>
          <w:rFonts w:ascii="Arial" w:hAnsi="Arial" w:cs="Arial"/>
          <w:b/>
        </w:rPr>
        <w:t>MAPA OHROŽENÉ DÍTĚ</w:t>
      </w:r>
      <w:r w:rsidR="00AC7120">
        <w:rPr>
          <w:noProof/>
          <w:sz w:val="20"/>
          <w:szCs w:val="20"/>
        </w:rPr>
        <w:t xml:space="preserve">: </w:t>
      </w:r>
      <w:r w:rsidR="00AC7120" w:rsidRPr="00AC7120">
        <w:rPr>
          <w:rFonts w:ascii="Arial" w:hAnsi="Arial" w:cs="Arial"/>
          <w:noProof/>
          <w:sz w:val="20"/>
          <w:szCs w:val="20"/>
        </w:rPr>
        <w:t>Ř</w:t>
      </w:r>
      <w:r w:rsidRPr="00AC7120">
        <w:rPr>
          <w:rFonts w:ascii="Arial" w:hAnsi="Arial" w:cs="Arial"/>
          <w:sz w:val="20"/>
          <w:szCs w:val="20"/>
        </w:rPr>
        <w:t>a</w:t>
      </w:r>
      <w:r w:rsidRPr="0067668F">
        <w:rPr>
          <w:rFonts w:ascii="Arial" w:hAnsi="Arial" w:cs="Arial"/>
          <w:sz w:val="20"/>
          <w:szCs w:val="20"/>
        </w:rPr>
        <w:t xml:space="preserve">du kontaktů v blízkosti tvého bydliště můžeš najít na </w:t>
      </w:r>
      <w:hyperlink r:id="rId15" w:history="1">
        <w:r w:rsidRPr="005C7659">
          <w:rPr>
            <w:rStyle w:val="Hypertextovodkaz"/>
            <w:rFonts w:ascii="Arial" w:hAnsi="Arial" w:cs="Arial"/>
            <w:sz w:val="20"/>
            <w:szCs w:val="20"/>
          </w:rPr>
          <w:t>mapě</w:t>
        </w:r>
      </w:hyperlink>
      <w:r w:rsidRPr="0067668F">
        <w:rPr>
          <w:rFonts w:ascii="Arial" w:hAnsi="Arial" w:cs="Arial"/>
          <w:sz w:val="20"/>
          <w:szCs w:val="20"/>
        </w:rPr>
        <w:t xml:space="preserve">, kterou vytvořila organizace Dům tří přání. </w:t>
      </w:r>
      <w:r w:rsidR="00D52CC6" w:rsidRPr="0067668F">
        <w:rPr>
          <w:rFonts w:ascii="Arial" w:hAnsi="Arial" w:cs="Arial"/>
          <w:sz w:val="20"/>
          <w:szCs w:val="20"/>
        </w:rPr>
        <w:t>Najdeš zde zejména pomoc při problémech</w:t>
      </w:r>
      <w:r w:rsidRPr="0067668F">
        <w:rPr>
          <w:rFonts w:ascii="Arial" w:hAnsi="Arial" w:cs="Arial"/>
          <w:sz w:val="20"/>
          <w:szCs w:val="20"/>
        </w:rPr>
        <w:t xml:space="preserve"> v rodině </w:t>
      </w:r>
      <w:r w:rsidR="00D52CC6" w:rsidRPr="0067668F">
        <w:rPr>
          <w:rFonts w:ascii="Arial" w:hAnsi="Arial" w:cs="Arial"/>
          <w:sz w:val="20"/>
          <w:szCs w:val="20"/>
        </w:rPr>
        <w:t xml:space="preserve">či ve </w:t>
      </w:r>
      <w:r w:rsidR="002D5BD9" w:rsidRPr="0067668F">
        <w:rPr>
          <w:rFonts w:ascii="Arial" w:hAnsi="Arial" w:cs="Arial"/>
          <w:sz w:val="20"/>
          <w:szCs w:val="20"/>
        </w:rPr>
        <w:t xml:space="preserve">škole, psychologickou pomoc </w:t>
      </w:r>
      <w:r w:rsidR="00AC7120">
        <w:rPr>
          <w:rFonts w:ascii="Arial" w:hAnsi="Arial" w:cs="Arial"/>
          <w:sz w:val="20"/>
          <w:szCs w:val="20"/>
        </w:rPr>
        <w:t>a další.</w:t>
      </w:r>
    </w:p>
    <w:p w:rsidR="0003019F" w:rsidRPr="0067668F" w:rsidRDefault="00AC7120" w:rsidP="00AC7120">
      <w:pPr>
        <w:pStyle w:val="Odstavecseseznamem"/>
        <w:numPr>
          <w:ilvl w:val="0"/>
          <w:numId w:val="4"/>
        </w:numPr>
        <w:shd w:val="clear" w:color="auto" w:fill="DEEAF6" w:themeFill="accent1" w:themeFillTint="33"/>
        <w:spacing w:after="12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Víš, že </w:t>
      </w:r>
      <w:r w:rsidRPr="00AC7120">
        <w:rPr>
          <w:rFonts w:ascii="Arial" w:hAnsi="Arial" w:cs="Arial"/>
          <w:b/>
        </w:rPr>
        <w:t xml:space="preserve">OMBUDSMAN </w:t>
      </w:r>
      <w:r>
        <w:rPr>
          <w:rFonts w:ascii="Arial" w:hAnsi="Arial" w:cs="Arial"/>
          <w:b/>
          <w:sz w:val="20"/>
          <w:szCs w:val="20"/>
        </w:rPr>
        <w:t>pomáhá i dětem</w:t>
      </w:r>
      <w:r w:rsidR="0003019F" w:rsidRPr="0067668F">
        <w:rPr>
          <w:rFonts w:ascii="Arial" w:hAnsi="Arial" w:cs="Arial"/>
          <w:b/>
          <w:sz w:val="20"/>
          <w:szCs w:val="20"/>
        </w:rPr>
        <w:t>?</w:t>
      </w:r>
      <w:r w:rsidR="0003019F" w:rsidRPr="0067668F">
        <w:rPr>
          <w:noProof/>
          <w:sz w:val="20"/>
          <w:szCs w:val="20"/>
        </w:rPr>
        <w:t xml:space="preserve"> </w:t>
      </w:r>
      <w:r w:rsidRPr="00AC7120">
        <w:rPr>
          <w:rFonts w:ascii="Arial" w:hAnsi="Arial" w:cs="Arial"/>
          <w:noProof/>
          <w:sz w:val="20"/>
          <w:szCs w:val="20"/>
        </w:rPr>
        <w:t>Na ombu</w:t>
      </w:r>
      <w:r w:rsidR="007D3056">
        <w:rPr>
          <w:rFonts w:ascii="Arial" w:hAnsi="Arial" w:cs="Arial"/>
          <w:noProof/>
          <w:sz w:val="20"/>
          <w:szCs w:val="20"/>
        </w:rPr>
        <w:t>d</w:t>
      </w:r>
      <w:r w:rsidRPr="00AC7120">
        <w:rPr>
          <w:rFonts w:ascii="Arial" w:hAnsi="Arial" w:cs="Arial"/>
          <w:noProof/>
          <w:sz w:val="20"/>
          <w:szCs w:val="20"/>
        </w:rPr>
        <w:t xml:space="preserve">smana, neboli veřejného ochránce práv, se může obrátit každý člověk, který má potíže. </w:t>
      </w:r>
      <w:r>
        <w:rPr>
          <w:rFonts w:ascii="Arial" w:hAnsi="Arial" w:cs="Arial"/>
          <w:noProof/>
          <w:sz w:val="20"/>
          <w:szCs w:val="20"/>
        </w:rPr>
        <w:t>P</w:t>
      </w:r>
      <w:r w:rsidR="0003019F" w:rsidRPr="0067668F">
        <w:rPr>
          <w:rFonts w:ascii="Arial" w:hAnsi="Arial" w:cs="Arial"/>
          <w:noProof/>
          <w:sz w:val="20"/>
          <w:szCs w:val="20"/>
        </w:rPr>
        <w:t xml:space="preserve">omáhá </w:t>
      </w:r>
      <w:r>
        <w:rPr>
          <w:rFonts w:ascii="Arial" w:hAnsi="Arial" w:cs="Arial"/>
          <w:noProof/>
          <w:sz w:val="20"/>
          <w:szCs w:val="20"/>
        </w:rPr>
        <w:t xml:space="preserve">i </w:t>
      </w:r>
      <w:r w:rsidR="0003019F" w:rsidRPr="0067668F">
        <w:rPr>
          <w:rFonts w:ascii="Arial" w:hAnsi="Arial" w:cs="Arial"/>
          <w:noProof/>
          <w:sz w:val="20"/>
          <w:szCs w:val="20"/>
        </w:rPr>
        <w:t>dětem a mladým lidem v nesnázích a zabývá se právy dětí.</w:t>
      </w:r>
      <w:r w:rsidR="00356619" w:rsidRPr="0067668F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Informace o tom, jak ho </w:t>
      </w:r>
      <w:r w:rsidR="00D52CC6" w:rsidRPr="0067668F">
        <w:rPr>
          <w:rFonts w:ascii="Arial" w:hAnsi="Arial" w:cs="Arial"/>
          <w:noProof/>
          <w:sz w:val="20"/>
          <w:szCs w:val="20"/>
        </w:rPr>
        <w:t xml:space="preserve">kontaktovat a jaké situace řeší, najdeš na </w:t>
      </w:r>
      <w:hyperlink r:id="rId16" w:history="1">
        <w:r w:rsidR="00D52CC6" w:rsidRPr="0067668F">
          <w:rPr>
            <w:rStyle w:val="Hypertextovodkaz"/>
            <w:rFonts w:ascii="Arial" w:hAnsi="Arial" w:cs="Arial"/>
            <w:noProof/>
            <w:sz w:val="20"/>
            <w:szCs w:val="20"/>
          </w:rPr>
          <w:t>webu.</w:t>
        </w:r>
      </w:hyperlink>
    </w:p>
    <w:p w:rsidR="008B264E" w:rsidRPr="0067668F" w:rsidRDefault="00FD6C75" w:rsidP="008E1193">
      <w:pPr>
        <w:pStyle w:val="Odstavecseseznamem"/>
        <w:numPr>
          <w:ilvl w:val="0"/>
          <w:numId w:val="4"/>
        </w:numPr>
        <w:shd w:val="clear" w:color="auto" w:fill="FFE599" w:themeFill="accent4" w:themeFillTint="66"/>
        <w:spacing w:after="12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C7120">
        <w:rPr>
          <w:rFonts w:ascii="Arial" w:hAnsi="Arial" w:cs="Arial"/>
          <w:b/>
        </w:rPr>
        <w:t>ZABAV SE:</w:t>
      </w:r>
      <w:r w:rsidRPr="0067668F">
        <w:rPr>
          <w:rFonts w:ascii="Arial" w:hAnsi="Arial" w:cs="Arial"/>
          <w:b/>
          <w:sz w:val="20"/>
          <w:szCs w:val="20"/>
        </w:rPr>
        <w:t xml:space="preserve"> U</w:t>
      </w:r>
      <w:r w:rsidR="00DF35EC" w:rsidRPr="0067668F">
        <w:rPr>
          <w:rFonts w:ascii="Arial" w:hAnsi="Arial" w:cs="Arial"/>
          <w:b/>
          <w:sz w:val="20"/>
          <w:szCs w:val="20"/>
        </w:rPr>
        <w:t>ž ti z toho trochu „hrabe“</w:t>
      </w:r>
      <w:r w:rsidR="00986320" w:rsidRPr="0067668F">
        <w:rPr>
          <w:rFonts w:ascii="Arial" w:hAnsi="Arial" w:cs="Arial"/>
          <w:sz w:val="20"/>
          <w:szCs w:val="20"/>
        </w:rPr>
        <w:t xml:space="preserve">? </w:t>
      </w:r>
      <w:r w:rsidR="00DF35EC" w:rsidRPr="0067668F">
        <w:rPr>
          <w:rFonts w:ascii="Arial" w:hAnsi="Arial" w:cs="Arial"/>
          <w:sz w:val="20"/>
          <w:szCs w:val="20"/>
        </w:rPr>
        <w:t>Nezapomeň dělat věci, u kterých si můžeš vyčistit hlavu, hýbej se, sportuj, maluj</w:t>
      </w:r>
      <w:r w:rsidR="00986320" w:rsidRPr="0067668F">
        <w:rPr>
          <w:rFonts w:ascii="Arial" w:hAnsi="Arial" w:cs="Arial"/>
          <w:sz w:val="20"/>
          <w:szCs w:val="20"/>
        </w:rPr>
        <w:t>, čti si nebo něco tvoř. Karanténa může být i výzvou.</w:t>
      </w:r>
    </w:p>
    <w:p w:rsidR="004C150E" w:rsidRDefault="004C150E" w:rsidP="00AC7120">
      <w:pPr>
        <w:pStyle w:val="Odstavecseseznamem"/>
        <w:pBdr>
          <w:top w:val="dashed" w:sz="12" w:space="0" w:color="C45911" w:themeColor="accent2" w:themeShade="BF"/>
          <w:left w:val="dashed" w:sz="12" w:space="17" w:color="C45911" w:themeColor="accent2" w:themeShade="BF"/>
          <w:bottom w:val="dashed" w:sz="12" w:space="16" w:color="C45911" w:themeColor="accent2" w:themeShade="BF"/>
          <w:right w:val="dashed" w:sz="12" w:space="0" w:color="C45911" w:themeColor="accent2" w:themeShade="BF"/>
        </w:pBdr>
        <w:spacing w:after="0" w:line="240" w:lineRule="auto"/>
        <w:ind w:left="357"/>
        <w:contextualSpacing w:val="0"/>
        <w:rPr>
          <w:rFonts w:ascii="Arial" w:hAnsi="Arial" w:cs="Arial"/>
          <w:b/>
        </w:rPr>
      </w:pPr>
    </w:p>
    <w:p w:rsidR="00917879" w:rsidRPr="00AC7120" w:rsidRDefault="00917879" w:rsidP="00AC7120">
      <w:pPr>
        <w:pStyle w:val="Odstavecseseznamem"/>
        <w:pBdr>
          <w:top w:val="dashed" w:sz="12" w:space="0" w:color="C45911" w:themeColor="accent2" w:themeShade="BF"/>
          <w:left w:val="dashed" w:sz="12" w:space="17" w:color="C45911" w:themeColor="accent2" w:themeShade="BF"/>
          <w:bottom w:val="dashed" w:sz="12" w:space="16" w:color="C45911" w:themeColor="accent2" w:themeShade="BF"/>
          <w:right w:val="dashed" w:sz="12" w:space="0" w:color="C45911" w:themeColor="accent2" w:themeShade="BF"/>
        </w:pBdr>
        <w:spacing w:after="0" w:line="240" w:lineRule="auto"/>
        <w:ind w:left="357"/>
        <w:contextualSpacing w:val="0"/>
        <w:rPr>
          <w:rFonts w:ascii="Arial" w:hAnsi="Arial" w:cs="Arial"/>
          <w:b/>
          <w:sz w:val="24"/>
          <w:szCs w:val="24"/>
        </w:rPr>
      </w:pPr>
      <w:r w:rsidRPr="00AC7120">
        <w:rPr>
          <w:rFonts w:ascii="Arial" w:hAnsi="Arial" w:cs="Arial"/>
          <w:b/>
          <w:sz w:val="24"/>
          <w:szCs w:val="24"/>
        </w:rPr>
        <w:t>NEZAPOMEŇ:</w:t>
      </w:r>
    </w:p>
    <w:p w:rsidR="00917879" w:rsidRDefault="00917879" w:rsidP="00AC7120">
      <w:pPr>
        <w:pStyle w:val="Odstavecseseznamem"/>
        <w:pBdr>
          <w:top w:val="dashed" w:sz="12" w:space="0" w:color="C45911" w:themeColor="accent2" w:themeShade="BF"/>
          <w:left w:val="dashed" w:sz="12" w:space="17" w:color="C45911" w:themeColor="accent2" w:themeShade="BF"/>
          <w:bottom w:val="dashed" w:sz="12" w:space="16" w:color="C45911" w:themeColor="accent2" w:themeShade="BF"/>
          <w:right w:val="dashed" w:sz="12" w:space="0" w:color="C45911" w:themeColor="accent2" w:themeShade="BF"/>
        </w:pBdr>
        <w:spacing w:before="120" w:after="0" w:line="240" w:lineRule="auto"/>
        <w:ind w:left="357"/>
        <w:contextualSpacing w:val="0"/>
        <w:rPr>
          <w:rFonts w:ascii="Arial" w:hAnsi="Arial" w:cs="Arial"/>
          <w:sz w:val="20"/>
          <w:szCs w:val="20"/>
        </w:rPr>
      </w:pPr>
      <w:r w:rsidRPr="0067668F">
        <w:rPr>
          <w:rFonts w:ascii="Arial" w:hAnsi="Arial" w:cs="Arial"/>
          <w:b/>
          <w:sz w:val="20"/>
          <w:szCs w:val="20"/>
        </w:rPr>
        <w:t>Je důležité CHRÁNIT SE:</w:t>
      </w:r>
      <w:r w:rsidRPr="0067668F">
        <w:rPr>
          <w:rFonts w:ascii="Arial" w:hAnsi="Arial" w:cs="Arial"/>
          <w:sz w:val="20"/>
          <w:szCs w:val="20"/>
        </w:rPr>
        <w:t xml:space="preserve"> Víš, jak můžeš chránit sebe a své blízké (kamarády a další osoby)? Informace najdeš např. tady - </w:t>
      </w:r>
      <w:hyperlink r:id="rId17" w:history="1">
        <w:r w:rsidRPr="004C150E">
          <w:rPr>
            <w:rStyle w:val="Hypertextovodkaz"/>
            <w:rFonts w:ascii="Arial" w:hAnsi="Arial" w:cs="Arial"/>
            <w:b/>
            <w:sz w:val="20"/>
            <w:szCs w:val="20"/>
          </w:rPr>
          <w:t>Ahoj, já jsem KORONA</w:t>
        </w:r>
      </w:hyperlink>
      <w:r w:rsidRPr="004C150E">
        <w:rPr>
          <w:rFonts w:ascii="Arial" w:hAnsi="Arial" w:cs="Arial"/>
          <w:b/>
          <w:sz w:val="20"/>
          <w:szCs w:val="20"/>
        </w:rPr>
        <w:t>.</w:t>
      </w:r>
      <w:r w:rsidRPr="0067668F">
        <w:rPr>
          <w:rFonts w:ascii="Arial" w:hAnsi="Arial" w:cs="Arial"/>
          <w:sz w:val="20"/>
          <w:szCs w:val="20"/>
        </w:rPr>
        <w:t xml:space="preserve"> </w:t>
      </w:r>
    </w:p>
    <w:p w:rsidR="00AC7120" w:rsidRPr="0067668F" w:rsidRDefault="00AC7120" w:rsidP="00AC7120">
      <w:pPr>
        <w:pStyle w:val="Odstavecseseznamem"/>
        <w:pBdr>
          <w:top w:val="dashed" w:sz="12" w:space="0" w:color="C45911" w:themeColor="accent2" w:themeShade="BF"/>
          <w:left w:val="dashed" w:sz="12" w:space="17" w:color="C45911" w:themeColor="accent2" w:themeShade="BF"/>
          <w:bottom w:val="dashed" w:sz="12" w:space="16" w:color="C45911" w:themeColor="accent2" w:themeShade="BF"/>
          <w:right w:val="dashed" w:sz="12" w:space="0" w:color="C45911" w:themeColor="accent2" w:themeShade="BF"/>
        </w:pBdr>
        <w:spacing w:after="0" w:line="240" w:lineRule="auto"/>
        <w:ind w:left="357"/>
        <w:contextualSpacing w:val="0"/>
        <w:rPr>
          <w:rFonts w:ascii="Arial" w:hAnsi="Arial" w:cs="Arial"/>
          <w:sz w:val="20"/>
          <w:szCs w:val="20"/>
        </w:rPr>
      </w:pPr>
    </w:p>
    <w:p w:rsidR="00FD6C75" w:rsidRDefault="00917879" w:rsidP="00AC7120">
      <w:pPr>
        <w:pStyle w:val="Odstavecseseznamem"/>
        <w:pBdr>
          <w:top w:val="dashed" w:sz="12" w:space="0" w:color="C45911" w:themeColor="accent2" w:themeShade="BF"/>
          <w:left w:val="dashed" w:sz="12" w:space="17" w:color="C45911" w:themeColor="accent2" w:themeShade="BF"/>
          <w:bottom w:val="dashed" w:sz="12" w:space="16" w:color="C45911" w:themeColor="accent2" w:themeShade="BF"/>
          <w:right w:val="dashed" w:sz="12" w:space="0" w:color="C45911" w:themeColor="accent2" w:themeShade="BF"/>
        </w:pBdr>
        <w:spacing w:after="0" w:line="240" w:lineRule="auto"/>
        <w:ind w:left="357"/>
        <w:contextualSpacing w:val="0"/>
        <w:rPr>
          <w:rFonts w:ascii="Arial" w:hAnsi="Arial" w:cs="Arial"/>
          <w:b/>
          <w:sz w:val="20"/>
          <w:szCs w:val="20"/>
        </w:rPr>
      </w:pPr>
      <w:r w:rsidRPr="0067668F">
        <w:rPr>
          <w:rFonts w:ascii="Arial" w:hAnsi="Arial" w:cs="Arial"/>
          <w:sz w:val="20"/>
          <w:szCs w:val="20"/>
        </w:rPr>
        <w:t>Opatření či omezení (např. to, že nesmíme jít za kamarády, do školy, do ZOO či do kina) jednou skončí.</w:t>
      </w:r>
      <w:r w:rsidR="004C150E">
        <w:rPr>
          <w:rFonts w:ascii="Arial" w:hAnsi="Arial" w:cs="Arial"/>
          <w:sz w:val="20"/>
          <w:szCs w:val="20"/>
        </w:rPr>
        <w:t xml:space="preserve">         </w:t>
      </w:r>
      <w:r w:rsidRPr="0067668F">
        <w:rPr>
          <w:rFonts w:ascii="Arial" w:hAnsi="Arial" w:cs="Arial"/>
          <w:sz w:val="20"/>
          <w:szCs w:val="20"/>
        </w:rPr>
        <w:t xml:space="preserve"> </w:t>
      </w:r>
      <w:r w:rsidRPr="0067668F">
        <w:rPr>
          <w:rFonts w:ascii="Arial" w:hAnsi="Arial" w:cs="Arial"/>
          <w:b/>
          <w:sz w:val="20"/>
          <w:szCs w:val="20"/>
        </w:rPr>
        <w:t>A všichni doufáme, že to bude brzy!</w:t>
      </w:r>
      <w:r w:rsidR="004C150E">
        <w:rPr>
          <w:rFonts w:ascii="Arial" w:hAnsi="Arial" w:cs="Arial"/>
          <w:b/>
          <w:sz w:val="20"/>
          <w:szCs w:val="20"/>
        </w:rPr>
        <w:t xml:space="preserve"> </w:t>
      </w:r>
      <w:hyperlink r:id="rId18" w:history="1">
        <w:r w:rsidR="005C7659" w:rsidRPr="00836220">
          <w:rPr>
            <w:rStyle w:val="Hypertextovodkaz"/>
            <w:rFonts w:ascii="Arial" w:hAnsi="Arial" w:cs="Arial"/>
            <w:b/>
            <w:sz w:val="20"/>
            <w:szCs w:val="20"/>
          </w:rPr>
          <w:t>www.pravonadetstvi.cz</w:t>
        </w:r>
      </w:hyperlink>
    </w:p>
    <w:p w:rsidR="00DF35EC" w:rsidRPr="0067668F" w:rsidRDefault="00552EA0" w:rsidP="00AF423E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67668F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71579ABF" wp14:editId="48D872B8">
            <wp:extent cx="4050927" cy="320544"/>
            <wp:effectExtent l="0" t="0" r="0" b="3810"/>
            <wp:docPr id="6" name="Obrázek 6" descr="O:\sd_0165\IP 2\NOVÁ LOGA_grafika\loga ESF MPSV právonadětství\logo_ESF_MPSV_PnD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sd_0165\IP 2\NOVÁ LOGA_grafika\loga ESF MPSV právonadětství\logo_ESF_MPSV_PnD_barev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6" t="18977" r="1258" b="24087"/>
                    <a:stretch/>
                  </pic:blipFill>
                  <pic:spPr bwMode="auto">
                    <a:xfrm>
                      <a:off x="0" y="0"/>
                      <a:ext cx="4143239" cy="32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5EC" w:rsidRDefault="00552EA0" w:rsidP="004C150E">
      <w:pPr>
        <w:jc w:val="center"/>
      </w:pPr>
      <w:r>
        <w:rPr>
          <w:noProof/>
          <w:lang w:eastAsia="cs-CZ"/>
        </w:rPr>
        <w:drawing>
          <wp:inline distT="0" distB="0" distL="0" distR="0" wp14:anchorId="32B5D4E3" wp14:editId="04B4CC5B">
            <wp:extent cx="6286500" cy="229369"/>
            <wp:effectExtent l="0" t="0" r="317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2172" r="26439" b="84465"/>
                    <a:stretch/>
                  </pic:blipFill>
                  <pic:spPr bwMode="auto">
                    <a:xfrm>
                      <a:off x="0" y="0"/>
                      <a:ext cx="6286500" cy="229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35EC" w:rsidSect="006766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25A"/>
    <w:multiLevelType w:val="hybridMultilevel"/>
    <w:tmpl w:val="52805C5E"/>
    <w:lvl w:ilvl="0" w:tplc="EE7C9BF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560ED9"/>
    <w:multiLevelType w:val="hybridMultilevel"/>
    <w:tmpl w:val="872E6B5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2F04EE2"/>
    <w:multiLevelType w:val="hybridMultilevel"/>
    <w:tmpl w:val="EF52D858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3864CB9"/>
    <w:multiLevelType w:val="hybridMultilevel"/>
    <w:tmpl w:val="55CCD8D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650BAE"/>
    <w:multiLevelType w:val="hybridMultilevel"/>
    <w:tmpl w:val="4372E0F0"/>
    <w:lvl w:ilvl="0" w:tplc="8FCACEF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u w:color="92D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51A4E"/>
    <w:multiLevelType w:val="hybridMultilevel"/>
    <w:tmpl w:val="C80A9C40"/>
    <w:lvl w:ilvl="0" w:tplc="22CC34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u w:color="92D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D7631"/>
    <w:multiLevelType w:val="hybridMultilevel"/>
    <w:tmpl w:val="187EE41C"/>
    <w:lvl w:ilvl="0" w:tplc="86EEFB7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92D050"/>
        <w:u w:color="92D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44C71"/>
    <w:multiLevelType w:val="hybridMultilevel"/>
    <w:tmpl w:val="850C7F76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FBC1B95"/>
    <w:multiLevelType w:val="hybridMultilevel"/>
    <w:tmpl w:val="A15CBC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EC"/>
    <w:rsid w:val="0003019F"/>
    <w:rsid w:val="00066093"/>
    <w:rsid w:val="0019271C"/>
    <w:rsid w:val="001B01A5"/>
    <w:rsid w:val="002D5BD9"/>
    <w:rsid w:val="00356619"/>
    <w:rsid w:val="003911EB"/>
    <w:rsid w:val="00394726"/>
    <w:rsid w:val="003F128E"/>
    <w:rsid w:val="00483A67"/>
    <w:rsid w:val="004A0A94"/>
    <w:rsid w:val="004C150E"/>
    <w:rsid w:val="004F0BF9"/>
    <w:rsid w:val="00512451"/>
    <w:rsid w:val="00552EA0"/>
    <w:rsid w:val="005C7659"/>
    <w:rsid w:val="005D06E2"/>
    <w:rsid w:val="005F4932"/>
    <w:rsid w:val="0067668F"/>
    <w:rsid w:val="006D5D57"/>
    <w:rsid w:val="006E4452"/>
    <w:rsid w:val="007D3056"/>
    <w:rsid w:val="00824FFB"/>
    <w:rsid w:val="008B264E"/>
    <w:rsid w:val="009020DC"/>
    <w:rsid w:val="00917879"/>
    <w:rsid w:val="00986320"/>
    <w:rsid w:val="009E2590"/>
    <w:rsid w:val="00A12044"/>
    <w:rsid w:val="00AC4B7C"/>
    <w:rsid w:val="00AC7120"/>
    <w:rsid w:val="00AF423E"/>
    <w:rsid w:val="00D16043"/>
    <w:rsid w:val="00D52CC6"/>
    <w:rsid w:val="00D627E2"/>
    <w:rsid w:val="00D7445A"/>
    <w:rsid w:val="00DF35EC"/>
    <w:rsid w:val="00E17FA1"/>
    <w:rsid w:val="00E31F3C"/>
    <w:rsid w:val="00F311EC"/>
    <w:rsid w:val="00F77F3A"/>
    <w:rsid w:val="00FD6C75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6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F35EC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DF35EC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35E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6C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6C75"/>
    <w:pPr>
      <w:spacing w:before="480" w:line="276" w:lineRule="auto"/>
      <w:outlineLvl w:val="9"/>
    </w:pPr>
    <w:rPr>
      <w:b/>
      <w:bCs/>
      <w:sz w:val="28"/>
      <w:szCs w:val="2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020D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B7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4B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4B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4B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4B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4B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6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F35EC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DF35EC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35E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6C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6C75"/>
    <w:pPr>
      <w:spacing w:before="480" w:line="276" w:lineRule="auto"/>
      <w:outlineLvl w:val="9"/>
    </w:pPr>
    <w:rPr>
      <w:b/>
      <w:bCs/>
      <w:sz w:val="28"/>
      <w:szCs w:val="2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020D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B7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4B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4B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4B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4B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4B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ditekrize.cz/" TargetMode="External"/><Relationship Id="rId18" Type="http://schemas.openxmlformats.org/officeDocument/2006/relationships/hyperlink" Target="http://www.pravonadetstvi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linkabezpeci.cz" TargetMode="External"/><Relationship Id="rId17" Type="http://schemas.openxmlformats.org/officeDocument/2006/relationships/hyperlink" Target="https://www.mvcr.cz/soubor/ahoj-ja-jsem-korona-pdf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ti.ochrance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didoklubu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hrozenedite.cz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krizova-pomoc.cz/kontakty/seznam-linek-duvery-pro-celou-populac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9F26-9062-4521-ADEF-E1BAB8EB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Jana Mgr. (MPSV)</dc:creator>
  <cp:lastModifiedBy>LenovoX230</cp:lastModifiedBy>
  <cp:revision>2</cp:revision>
  <cp:lastPrinted>2020-03-26T14:43:00Z</cp:lastPrinted>
  <dcterms:created xsi:type="dcterms:W3CDTF">2020-11-09T09:03:00Z</dcterms:created>
  <dcterms:modified xsi:type="dcterms:W3CDTF">2020-11-09T09:03:00Z</dcterms:modified>
</cp:coreProperties>
</file>